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A" w:rsidRPr="00F3459C" w:rsidRDefault="00C22BCA" w:rsidP="00C22BCA">
      <w:pPr>
        <w:pStyle w:val="NormalWeb"/>
        <w:spacing w:before="0" w:beforeAutospacing="0" w:after="0" w:afterAutospacing="0" w:line="360" w:lineRule="atLeast"/>
        <w:rPr>
          <w:rFonts w:ascii="Arial" w:hAnsi="Arial" w:cs="Arial"/>
          <w:color w:val="2E2E2E"/>
          <w:sz w:val="22"/>
          <w:szCs w:val="22"/>
        </w:rPr>
      </w:pPr>
      <w:r w:rsidRPr="00F3459C">
        <w:rPr>
          <w:rFonts w:ascii="Arial" w:hAnsi="Arial" w:cs="Arial"/>
          <w:color w:val="2E2E2E"/>
          <w:sz w:val="22"/>
          <w:szCs w:val="22"/>
        </w:rPr>
        <w:t xml:space="preserve">The TSQ is a 10-item symptom screen that was designed for use with survivors of all types of traumatic stress. The TSQ is based on items from the PTSD Symptom Scale - Self Report (PSS-SR; </w:t>
      </w:r>
      <w:proofErr w:type="spellStart"/>
      <w:r w:rsidRPr="00F3459C">
        <w:rPr>
          <w:rFonts w:ascii="Arial" w:hAnsi="Arial" w:cs="Arial"/>
          <w:color w:val="2E2E2E"/>
          <w:sz w:val="22"/>
          <w:szCs w:val="22"/>
        </w:rPr>
        <w:t>Foa</w:t>
      </w:r>
      <w:proofErr w:type="spellEnd"/>
      <w:r w:rsidRPr="00F3459C">
        <w:rPr>
          <w:rFonts w:ascii="Arial" w:hAnsi="Arial" w:cs="Arial"/>
          <w:color w:val="2E2E2E"/>
          <w:sz w:val="22"/>
          <w:szCs w:val="22"/>
        </w:rPr>
        <w:t xml:space="preserve"> et al., 1993) and has five re-experiencing items and five arousal items.</w:t>
      </w:r>
    </w:p>
    <w:p w:rsidR="00C22BCA" w:rsidRPr="00F3459C" w:rsidRDefault="00C22BCA" w:rsidP="00C22BCA">
      <w:pPr>
        <w:pStyle w:val="NormalWeb"/>
        <w:spacing w:before="0" w:beforeAutospacing="0" w:after="0" w:afterAutospacing="0" w:line="360" w:lineRule="atLeast"/>
        <w:rPr>
          <w:rFonts w:ascii="Arial" w:hAnsi="Arial" w:cs="Arial"/>
          <w:color w:val="2E2E2E"/>
          <w:sz w:val="22"/>
          <w:szCs w:val="22"/>
        </w:rPr>
      </w:pPr>
      <w:r w:rsidRPr="00F3459C">
        <w:rPr>
          <w:rFonts w:ascii="Arial" w:hAnsi="Arial" w:cs="Arial"/>
          <w:color w:val="2E2E2E"/>
          <w:sz w:val="22"/>
          <w:szCs w:val="22"/>
        </w:rPr>
        <w:t>Respondents are asked to endorse those items that they have experienced at least twice in the past week. Brewin et al. (2002) considered the screen "positive" when at least six items were endorsed</w:t>
      </w:r>
      <w:r w:rsidR="00F3459C">
        <w:rPr>
          <w:rFonts w:ascii="Arial" w:hAnsi="Arial" w:cs="Arial"/>
          <w:color w:val="2E2E2E"/>
          <w:sz w:val="22"/>
          <w:szCs w:val="22"/>
        </w:rPr>
        <w:t>.</w:t>
      </w:r>
      <w:bookmarkStart w:id="0" w:name="_GoBack"/>
      <w:bookmarkEnd w:id="0"/>
    </w:p>
    <w:p w:rsidR="00F07308" w:rsidRDefault="00F07308" w:rsidP="00C22BCA"/>
    <w:p w:rsidR="00F3459C" w:rsidRDefault="00F3459C" w:rsidP="00C22BCA">
      <w:r>
        <w:rPr>
          <w:noProof/>
        </w:rPr>
        <mc:AlternateContent>
          <mc:Choice Requires="wps">
            <w:drawing>
              <wp:anchor distT="0" distB="0" distL="114300" distR="114300" simplePos="0" relativeHeight="251661312" behindDoc="0" locked="0" layoutInCell="1" allowOverlap="1" wp14:anchorId="67AD5223" wp14:editId="7F34F74E">
                <wp:simplePos x="0" y="0"/>
                <wp:positionH relativeFrom="column">
                  <wp:posOffset>496977</wp:posOffset>
                </wp:positionH>
                <wp:positionV relativeFrom="paragraph">
                  <wp:posOffset>21438</wp:posOffset>
                </wp:positionV>
                <wp:extent cx="314553" cy="307238"/>
                <wp:effectExtent l="0" t="0" r="28575" b="17145"/>
                <wp:wrapNone/>
                <wp:docPr id="11" name="Rectangle 11"/>
                <wp:cNvGraphicFramePr/>
                <a:graphic xmlns:a="http://schemas.openxmlformats.org/drawingml/2006/main">
                  <a:graphicData uri="http://schemas.microsoft.com/office/word/2010/wordprocessingShape">
                    <wps:wsp>
                      <wps:cNvSpPr/>
                      <wps:spPr>
                        <a:xfrm>
                          <a:off x="0" y="0"/>
                          <a:ext cx="314553" cy="307238"/>
                        </a:xfrm>
                        <a:prstGeom prst="rect">
                          <a:avLst/>
                        </a:prstGeom>
                        <a:solidFill>
                          <a:srgbClr val="FFFFFF"/>
                        </a:solidFill>
                        <a:ln w="25400" cap="flat" cmpd="sng" algn="ctr">
                          <a:solidFill>
                            <a:srgbClr val="00209F">
                              <a:shade val="50000"/>
                            </a:srgbClr>
                          </a:solidFill>
                          <a:prstDash val="solid"/>
                        </a:ln>
                        <a:effectLst/>
                      </wps:spPr>
                      <wps:txbx>
                        <w:txbxContent>
                          <w:p w:rsidR="004E4D9C" w:rsidRPr="002F4B65" w:rsidRDefault="004E4D9C" w:rsidP="004E4D9C">
                            <w:pPr>
                              <w:rPr>
                                <w:b/>
                                <w:color w:val="000000" w:themeColor="text1"/>
                              </w:rPr>
                            </w:pPr>
                            <w:r>
                              <w:rPr>
                                <w:b/>
                                <w:color w:val="000000" w:themeColor="text1"/>
                              </w:rPr>
                              <w:sym w:font="Wingdings 2" w:char="F04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5223" id="Rectangle 11" o:spid="_x0000_s1026" style="position:absolute;margin-left:39.15pt;margin-top:1.7pt;width:24.7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" strokecolor="#001474" strokeweight="2pt">
                <v:textbox>
                  <w:txbxContent>
                    <w:p w:rsidR="004E4D9C" w:rsidRPr="002F4B65" w:rsidRDefault="004E4D9C" w:rsidP="004E4D9C">
                      <w:pPr>
                        <w:rPr>
                          <w:b/>
                          <w:color w:val="000000" w:themeColor="text1"/>
                        </w:rPr>
                      </w:pPr>
                      <w:r>
                        <w:rPr>
                          <w:b/>
                          <w:color w:val="000000" w:themeColor="text1"/>
                        </w:rPr>
                        <w:sym w:font="Wingdings 2" w:char="F04F"/>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4C1B3C7" wp14:editId="261AB6CE">
                <wp:simplePos x="0" y="0"/>
                <wp:positionH relativeFrom="column">
                  <wp:posOffset>65837</wp:posOffset>
                </wp:positionH>
                <wp:positionV relativeFrom="paragraph">
                  <wp:posOffset>14757</wp:posOffset>
                </wp:positionV>
                <wp:extent cx="314553" cy="307238"/>
                <wp:effectExtent l="0" t="0" r="28575" b="17145"/>
                <wp:wrapNone/>
                <wp:docPr id="8" name="Rectangle 8"/>
                <wp:cNvGraphicFramePr/>
                <a:graphic xmlns:a="http://schemas.openxmlformats.org/drawingml/2006/main">
                  <a:graphicData uri="http://schemas.microsoft.com/office/word/2010/wordprocessingShape">
                    <wps:wsp>
                      <wps:cNvSpPr/>
                      <wps:spPr>
                        <a:xfrm>
                          <a:off x="0" y="0"/>
                          <a:ext cx="314553" cy="307238"/>
                        </a:xfrm>
                        <a:prstGeom prst="rect">
                          <a:avLst/>
                        </a:prstGeom>
                        <a:solidFill>
                          <a:srgbClr val="FFFFFF"/>
                        </a:solidFill>
                        <a:ln w="25400" cap="flat" cmpd="sng" algn="ctr">
                          <a:solidFill>
                            <a:srgbClr val="00209F">
                              <a:shade val="50000"/>
                            </a:srgbClr>
                          </a:solidFill>
                          <a:prstDash val="solid"/>
                        </a:ln>
                        <a:effectLst/>
                      </wps:spPr>
                      <wps:txbx>
                        <w:txbxContent>
                          <w:p w:rsidR="00F113C9" w:rsidRPr="002F4B65" w:rsidRDefault="00F113C9" w:rsidP="00F113C9">
                            <w:pPr>
                              <w:rPr>
                                <w:b/>
                                <w:color w:val="000000" w:themeColor="text1"/>
                              </w:rPr>
                            </w:pPr>
                            <w:r w:rsidRPr="002F4B65">
                              <w:rPr>
                                <w:b/>
                                <w:color w:val="000000" w:themeColor="text1"/>
                              </w:rPr>
                              <w:sym w:font="Wingdings 2" w:char="F05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1B3C7" id="Rectangle 8" o:spid="_x0000_s1027" style="position:absolute;margin-left:5.2pt;margin-top:1.15pt;width:24.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" strokecolor="#001474" strokeweight="2pt">
                <v:textbox>
                  <w:txbxContent>
                    <w:p w:rsidR="00F113C9" w:rsidRPr="002F4B65" w:rsidRDefault="00F113C9" w:rsidP="00F113C9">
                      <w:pPr>
                        <w:rPr>
                          <w:b/>
                          <w:color w:val="000000" w:themeColor="text1"/>
                        </w:rPr>
                      </w:pPr>
                      <w:r w:rsidRPr="002F4B65">
                        <w:rPr>
                          <w:b/>
                          <w:color w:val="000000" w:themeColor="text1"/>
                        </w:rPr>
                        <w:sym w:font="Wingdings 2" w:char="F050"/>
                      </w:r>
                    </w:p>
                  </w:txbxContent>
                </v:textbox>
              </v:rect>
            </w:pict>
          </mc:Fallback>
        </mc:AlternateContent>
      </w:r>
    </w:p>
    <w:p w:rsidR="00C22BCA" w:rsidRDefault="00C22BCA" w:rsidP="00C22BCA"/>
    <w:p w:rsidR="00C22BCA" w:rsidRPr="00C22BCA" w:rsidRDefault="00C22BCA" w:rsidP="00C22BCA">
      <w:r w:rsidRPr="00C22BCA">
        <w:rPr>
          <w:noProof/>
        </w:rPr>
        <w:drawing>
          <wp:inline distT="0" distB="0" distL="0" distR="0">
            <wp:extent cx="5478780" cy="59836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8780" cy="5983605"/>
                    </a:xfrm>
                    <a:prstGeom prst="rect">
                      <a:avLst/>
                    </a:prstGeom>
                    <a:noFill/>
                    <a:ln>
                      <a:noFill/>
                    </a:ln>
                  </pic:spPr>
                </pic:pic>
              </a:graphicData>
            </a:graphic>
          </wp:inline>
        </w:drawing>
      </w:r>
    </w:p>
    <w:sectPr w:rsidR="00C22BCA" w:rsidRPr="00C22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CF"/>
    <w:rsid w:val="001621CF"/>
    <w:rsid w:val="004E4D9C"/>
    <w:rsid w:val="006B764A"/>
    <w:rsid w:val="00C22BCA"/>
    <w:rsid w:val="00F07308"/>
    <w:rsid w:val="00F113C9"/>
    <w:rsid w:val="00F34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46FA"/>
  <w15:chartTrackingRefBased/>
  <w15:docId w15:val="{1CD65986-441B-4FE8-9B9B-3C80F619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B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1424">
      <w:bodyDiv w:val="1"/>
      <w:marLeft w:val="0"/>
      <w:marRight w:val="0"/>
      <w:marTop w:val="0"/>
      <w:marBottom w:val="0"/>
      <w:divBdr>
        <w:top w:val="none" w:sz="0" w:space="0" w:color="auto"/>
        <w:left w:val="none" w:sz="0" w:space="0" w:color="auto"/>
        <w:bottom w:val="none" w:sz="0" w:space="0" w:color="auto"/>
        <w:right w:val="none" w:sz="0" w:space="0" w:color="auto"/>
      </w:divBdr>
    </w:div>
    <w:div w:id="20361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Adhyaru, Jai: CS-FamServ: RBKC</dc:creator>
  <cp:keywords/>
  <dc:description/>
  <cp:lastModifiedBy>Adhyaru, Jai: CS-FamServ: RBKC</cp:lastModifiedBy>
  <cp:revision>3</cp:revision>
  <dcterms:created xsi:type="dcterms:W3CDTF">2018-01-07T20:28:00Z</dcterms:created>
  <dcterms:modified xsi:type="dcterms:W3CDTF">2018-01-07T21:27:00Z</dcterms:modified>
</cp:coreProperties>
</file>